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BD419" w14:textId="77672BF6" w:rsidR="00270EF1" w:rsidRPr="0076720A" w:rsidRDefault="005031DA" w:rsidP="00891A29">
      <w:pPr>
        <w:jc w:val="both"/>
        <w:rPr>
          <w:b/>
          <w:bCs/>
        </w:rPr>
      </w:pPr>
      <w:r w:rsidRPr="0076720A">
        <w:rPr>
          <w:b/>
          <w:bCs/>
        </w:rPr>
        <w:t xml:space="preserve">Dichiarazione </w:t>
      </w:r>
      <w:r w:rsidR="0076720A" w:rsidRPr="0076720A">
        <w:rPr>
          <w:b/>
          <w:bCs/>
        </w:rPr>
        <w:t xml:space="preserve">assunzione </w:t>
      </w:r>
      <w:r w:rsidR="00800EFD" w:rsidRPr="0076720A">
        <w:rPr>
          <w:b/>
          <w:bCs/>
        </w:rPr>
        <w:t xml:space="preserve">ai sensi dell’art. 110 del TUEL </w:t>
      </w:r>
      <w:r w:rsidR="0076720A" w:rsidRPr="0076720A">
        <w:rPr>
          <w:b/>
          <w:bCs/>
        </w:rPr>
        <w:t xml:space="preserve">presso il Comune di Loreto Aprutino </w:t>
      </w:r>
      <w:r w:rsidR="00D37100" w:rsidRPr="0076720A">
        <w:rPr>
          <w:b/>
          <w:bCs/>
        </w:rPr>
        <w:t xml:space="preserve">di </w:t>
      </w:r>
      <w:r w:rsidR="0076720A" w:rsidRPr="0076720A">
        <w:rPr>
          <w:b/>
          <w:bCs/>
        </w:rPr>
        <w:t xml:space="preserve">Funzionario Tecnico </w:t>
      </w:r>
      <w:r w:rsidR="0076720A">
        <w:rPr>
          <w:b/>
          <w:bCs/>
        </w:rPr>
        <w:t xml:space="preserve">EQ </w:t>
      </w:r>
      <w:r w:rsidR="0076720A" w:rsidRPr="0076720A">
        <w:rPr>
          <w:b/>
          <w:bCs/>
        </w:rPr>
        <w:t xml:space="preserve">a tempo determinato part-time </w:t>
      </w:r>
      <w:r w:rsidR="00870AD0">
        <w:rPr>
          <w:b/>
          <w:bCs/>
        </w:rPr>
        <w:t>Responsabile del Settore IV Area Tecnica LL.PP.</w:t>
      </w:r>
    </w:p>
    <w:p w14:paraId="404BD6CA" w14:textId="387BCE3D" w:rsidR="005031DA" w:rsidRDefault="005031DA" w:rsidP="005031DA">
      <w:pPr>
        <w:jc w:val="both"/>
        <w:rPr>
          <w:sz w:val="22"/>
          <w:szCs w:val="22"/>
        </w:rPr>
      </w:pPr>
      <w:r w:rsidRPr="00126F90">
        <w:rPr>
          <w:sz w:val="22"/>
          <w:szCs w:val="22"/>
        </w:rPr>
        <w:t>Il/La sottoscritto/a _________________________________________________________________ nato/a il________________________ a _______________________________________________ residente nel Comune di ___________________________________________________(_______) Stato ___________________________________________________________________________ Via/Piazza _________________________________________________________ n. ___________ in qualità di ____________________________________ telefono n. ________________________ Codice Fiscale:_________________________________ Partita IVA:________________________ e-mail _______________________    _______PEC: _________________________________</w:t>
      </w:r>
    </w:p>
    <w:p w14:paraId="016DA2F1" w14:textId="407F9828" w:rsidR="005031DA" w:rsidRPr="006D1924" w:rsidRDefault="005031DA" w:rsidP="005031DA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zh-CN"/>
          <w14:ligatures w14:val="none"/>
        </w:rPr>
      </w:pPr>
      <w:r w:rsidRPr="006D1924">
        <w:rPr>
          <w:rFonts w:ascii="Times New Roman" w:eastAsia="Times New Roman" w:hAnsi="Times New Roman" w:cs="Times New Roman"/>
          <w:kern w:val="0"/>
          <w:sz w:val="22"/>
          <w:szCs w:val="22"/>
          <w:lang w:eastAsia="zh-CN"/>
          <w14:ligatures w14:val="none"/>
        </w:rPr>
        <w:t>Visto l’art.53 del D.lgs. n.165 del 2001 e s.m.i.;</w:t>
      </w:r>
    </w:p>
    <w:p w14:paraId="79A99DDD" w14:textId="1F74016F" w:rsidR="005031DA" w:rsidRPr="006D1924" w:rsidRDefault="005031DA" w:rsidP="005031DA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zh-CN"/>
          <w14:ligatures w14:val="none"/>
        </w:rPr>
      </w:pPr>
      <w:r w:rsidRPr="006D1924">
        <w:rPr>
          <w:rFonts w:ascii="Times New Roman" w:eastAsia="Times New Roman" w:hAnsi="Times New Roman" w:cs="Times New Roman"/>
          <w:kern w:val="0"/>
          <w:sz w:val="22"/>
          <w:szCs w:val="22"/>
          <w:lang w:eastAsia="zh-CN"/>
          <w14:ligatures w14:val="none"/>
        </w:rPr>
        <w:t>Vista la normativa concernente il limite massimo per emolumenti o retribuzioni (art. 23 ter del D.L. n. 201/2011);</w:t>
      </w:r>
    </w:p>
    <w:p w14:paraId="684B5139" w14:textId="5C6A2A66" w:rsidR="005031DA" w:rsidRPr="006D1924" w:rsidRDefault="005031DA" w:rsidP="005031DA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zh-CN"/>
          <w14:ligatures w14:val="none"/>
        </w:rPr>
      </w:pPr>
      <w:r w:rsidRPr="006D1924">
        <w:rPr>
          <w:rFonts w:ascii="Times New Roman" w:eastAsia="Times New Roman" w:hAnsi="Times New Roman" w:cs="Times New Roman"/>
          <w:kern w:val="0"/>
          <w:sz w:val="22"/>
          <w:szCs w:val="22"/>
          <w:lang w:eastAsia="zh-CN"/>
          <w14:ligatures w14:val="none"/>
        </w:rPr>
        <w:t xml:space="preserve">Visto il Decreto del Presidente della Repubblica 16 aprile 2013, n. 62 recante il Codice di Comportamento dei dipendenti pubblici, a norma dell’art.54 </w:t>
      </w:r>
      <w:r w:rsidR="00B30F0D" w:rsidRPr="006D1924">
        <w:rPr>
          <w:rFonts w:ascii="Times New Roman" w:eastAsia="Times New Roman" w:hAnsi="Times New Roman" w:cs="Times New Roman"/>
          <w:kern w:val="0"/>
          <w:sz w:val="22"/>
          <w:szCs w:val="22"/>
          <w:lang w:eastAsia="zh-CN"/>
          <w14:ligatures w14:val="none"/>
        </w:rPr>
        <w:t>del D.lgs. n. 165/2001</w:t>
      </w:r>
      <w:r w:rsidR="00B53C3B" w:rsidRPr="006D1924">
        <w:rPr>
          <w:rFonts w:ascii="Times New Roman" w:eastAsia="Times New Roman" w:hAnsi="Times New Roman" w:cs="Times New Roman"/>
          <w:kern w:val="0"/>
          <w:sz w:val="22"/>
          <w:szCs w:val="22"/>
          <w:lang w:eastAsia="zh-CN"/>
          <w14:ligatures w14:val="none"/>
        </w:rPr>
        <w:t>;</w:t>
      </w:r>
    </w:p>
    <w:p w14:paraId="671E3EE1" w14:textId="66BF7148" w:rsidR="00B53C3B" w:rsidRPr="006D1924" w:rsidRDefault="00B53C3B" w:rsidP="00B53C3B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zh-CN"/>
          <w14:ligatures w14:val="none"/>
        </w:rPr>
      </w:pPr>
      <w:r w:rsidRPr="006D1924">
        <w:rPr>
          <w:rFonts w:ascii="Times New Roman" w:eastAsia="Times New Roman" w:hAnsi="Times New Roman" w:cs="Times New Roman"/>
          <w:kern w:val="0"/>
          <w:sz w:val="22"/>
          <w:szCs w:val="22"/>
          <w:lang w:eastAsia="zh-CN"/>
          <w14:ligatures w14:val="none"/>
        </w:rPr>
        <w:t>Visto il Decreto del Presidente della Repubblica 13 giugno 2023, n. 81 che ha introdotto alcune modifiche all’impianto originario del Codice di comportamento di cui al DPR n. 62/2013;</w:t>
      </w:r>
    </w:p>
    <w:p w14:paraId="4BF09C2C" w14:textId="7E8B18C6" w:rsidR="00B53C3B" w:rsidRPr="006D1924" w:rsidRDefault="00B53C3B" w:rsidP="00B53C3B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zh-CN"/>
          <w14:ligatures w14:val="none"/>
        </w:rPr>
      </w:pPr>
      <w:r w:rsidRPr="006D1924">
        <w:rPr>
          <w:rFonts w:ascii="Times New Roman" w:eastAsia="Times New Roman" w:hAnsi="Times New Roman" w:cs="Times New Roman"/>
          <w:kern w:val="0"/>
          <w:sz w:val="22"/>
          <w:szCs w:val="22"/>
          <w:lang w:eastAsia="zh-CN"/>
          <w14:ligatures w14:val="none"/>
        </w:rPr>
        <w:t>Visto il D.lgs. n. 33/2013 e s.m.i., ed in particolare l’art.15, comma 1;</w:t>
      </w:r>
    </w:p>
    <w:p w14:paraId="438F5818" w14:textId="0E619D20" w:rsidR="00B53C3B" w:rsidRPr="006D1924" w:rsidRDefault="00B53C3B" w:rsidP="00B53C3B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zh-CN"/>
          <w14:ligatures w14:val="none"/>
        </w:rPr>
      </w:pPr>
      <w:r w:rsidRPr="006D1924">
        <w:rPr>
          <w:rFonts w:ascii="Times New Roman" w:eastAsia="Times New Roman" w:hAnsi="Times New Roman" w:cs="Times New Roman"/>
          <w:kern w:val="0"/>
          <w:sz w:val="22"/>
          <w:szCs w:val="22"/>
          <w:lang w:eastAsia="zh-CN"/>
          <w14:ligatures w14:val="none"/>
        </w:rPr>
        <w:t>Visto il D.lgs. n. 39/2013;</w:t>
      </w:r>
    </w:p>
    <w:p w14:paraId="0685AE1F" w14:textId="0A31B5AF" w:rsidR="00B53C3B" w:rsidRDefault="00B53C3B" w:rsidP="00B53C3B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zh-CN"/>
          <w14:ligatures w14:val="none"/>
        </w:rPr>
      </w:pPr>
      <w:r w:rsidRPr="006D1924">
        <w:rPr>
          <w:rFonts w:ascii="Times New Roman" w:eastAsia="Times New Roman" w:hAnsi="Times New Roman" w:cs="Times New Roman"/>
          <w:kern w:val="0"/>
          <w:sz w:val="22"/>
          <w:szCs w:val="22"/>
          <w:lang w:eastAsia="zh-CN"/>
          <w14:ligatures w14:val="none"/>
        </w:rPr>
        <w:t>Visto il Codice di Comportamento del Comune di Loreto Aprutino, approvato con delibera di Giunta Comunale n. 59 del 30/04/2025;</w:t>
      </w:r>
    </w:p>
    <w:p w14:paraId="3AC3969B" w14:textId="59E0D60E" w:rsidR="00DB2CB7" w:rsidRPr="006D1924" w:rsidRDefault="00DB2CB7" w:rsidP="00B53C3B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zh-CN"/>
          <w14:ligatures w14:val="none"/>
        </w:rPr>
        <w:t xml:space="preserve">Visto il </w:t>
      </w:r>
      <w:r w:rsidRPr="006D1924">
        <w:rPr>
          <w:rFonts w:ascii="Times New Roman" w:eastAsia="Times New Roman" w:hAnsi="Times New Roman" w:cs="Times New Roman"/>
          <w:kern w:val="0"/>
          <w:sz w:val="22"/>
          <w:szCs w:val="22"/>
          <w:lang w:eastAsia="zh-CN"/>
          <w14:ligatures w14:val="none"/>
        </w:rPr>
        <w:t xml:space="preserve">D.lgs. n. 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zh-CN"/>
          <w14:ligatures w14:val="none"/>
        </w:rPr>
        <w:t>165/2001 e s.m.i.;</w:t>
      </w:r>
    </w:p>
    <w:p w14:paraId="7D45832F" w14:textId="5D9C4B20" w:rsidR="00B53C3B" w:rsidRPr="006D1924" w:rsidRDefault="00B53C3B" w:rsidP="00B53C3B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zh-CN"/>
          <w14:ligatures w14:val="none"/>
        </w:rPr>
      </w:pPr>
      <w:r w:rsidRPr="006D1924">
        <w:rPr>
          <w:rFonts w:ascii="Times New Roman" w:eastAsia="Times New Roman" w:hAnsi="Times New Roman" w:cs="Times New Roman"/>
          <w:kern w:val="0"/>
          <w:sz w:val="22"/>
          <w:szCs w:val="22"/>
          <w:lang w:eastAsia="zh-CN"/>
          <w14:ligatures w14:val="none"/>
        </w:rPr>
        <w:t>Consapevole delle sanzioni penali per le ipotesi di dichiarazioni</w:t>
      </w:r>
      <w:r w:rsidR="00B47219" w:rsidRPr="006D1924">
        <w:rPr>
          <w:rFonts w:ascii="Times New Roman" w:eastAsia="Times New Roman" w:hAnsi="Times New Roman" w:cs="Times New Roman"/>
          <w:kern w:val="0"/>
          <w:sz w:val="22"/>
          <w:szCs w:val="22"/>
          <w:lang w:eastAsia="zh-CN"/>
          <w14:ligatures w14:val="none"/>
        </w:rPr>
        <w:t xml:space="preserve"> false e mendaci rese ai sensi dell’art.76 del DPR n.445/2000, sotto la propria responsabilità;</w:t>
      </w:r>
    </w:p>
    <w:p w14:paraId="6AD01039" w14:textId="110DDFD3" w:rsidR="00B47219" w:rsidRPr="00800EFD" w:rsidRDefault="00B47219" w:rsidP="00B47219">
      <w:pPr>
        <w:jc w:val="center"/>
        <w:rPr>
          <w:rStyle w:val="fontstyle01"/>
          <w:b/>
          <w:bCs/>
        </w:rPr>
      </w:pPr>
      <w:r w:rsidRPr="00800EFD">
        <w:rPr>
          <w:rStyle w:val="fontstyle01"/>
          <w:b/>
          <w:bCs/>
        </w:rPr>
        <w:t>DICHIARA</w:t>
      </w:r>
    </w:p>
    <w:p w14:paraId="027304E7" w14:textId="15512B86" w:rsidR="00B47219" w:rsidRPr="00800EFD" w:rsidRDefault="00B47219" w:rsidP="0076720A">
      <w:pPr>
        <w:pStyle w:val="NormaleWeb"/>
        <w:numPr>
          <w:ilvl w:val="0"/>
          <w:numId w:val="14"/>
        </w:numPr>
        <w:shd w:val="clear" w:color="auto" w:fill="FFFFFF"/>
        <w:spacing w:before="0" w:after="120" w:line="312" w:lineRule="auto"/>
        <w:jc w:val="both"/>
        <w:rPr>
          <w:sz w:val="22"/>
          <w:szCs w:val="22"/>
        </w:rPr>
      </w:pPr>
      <w:r w:rsidRPr="00800EFD">
        <w:rPr>
          <w:sz w:val="22"/>
          <w:szCs w:val="22"/>
        </w:rPr>
        <w:t>di non svolgere incarichi, di non rivestire cariche presso enti di diritto privato regolati o finanziati dalla pubblica amministrazione né di svolgere attività professionali (art. 15, c.1, lett. c) d.lgs. n. 33/2013 e s.m.i.);</w:t>
      </w:r>
    </w:p>
    <w:p w14:paraId="118FB523" w14:textId="498F8DDD" w:rsidR="00B47219" w:rsidRDefault="00B47219" w:rsidP="0076720A">
      <w:pPr>
        <w:pStyle w:val="NormaleWeb"/>
        <w:numPr>
          <w:ilvl w:val="0"/>
          <w:numId w:val="15"/>
        </w:numPr>
        <w:shd w:val="clear" w:color="auto" w:fill="FFFFFF"/>
        <w:spacing w:before="0" w:after="120" w:line="312" w:lineRule="auto"/>
        <w:jc w:val="both"/>
        <w:rPr>
          <w:sz w:val="22"/>
          <w:szCs w:val="22"/>
        </w:rPr>
      </w:pPr>
      <w:r w:rsidRPr="00800EFD">
        <w:rPr>
          <w:sz w:val="22"/>
          <w:szCs w:val="22"/>
        </w:rPr>
        <w:t>di svolgere i seguenti incarichi o di rivestire le seguenti cariche presso enti di diritto privato regolati o finanziati dalla pubblica amministrazione ovvero di svolgere le seguenti attività commerciali (art. 15, c.1, lett. c) d.lgs. n. 33/2013 e s.m.i.):</w:t>
      </w:r>
    </w:p>
    <w:p w14:paraId="161D35BB" w14:textId="77777777" w:rsidR="00891A29" w:rsidRPr="00800EFD" w:rsidRDefault="00891A29" w:rsidP="00891A29">
      <w:pPr>
        <w:pStyle w:val="NormaleWeb"/>
        <w:shd w:val="clear" w:color="auto" w:fill="FFFFFF"/>
        <w:spacing w:before="0" w:after="120" w:line="312" w:lineRule="auto"/>
        <w:ind w:left="360"/>
        <w:jc w:val="both"/>
        <w:rPr>
          <w:sz w:val="22"/>
          <w:szCs w:val="22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2"/>
        <w:gridCol w:w="3201"/>
        <w:gridCol w:w="3197"/>
      </w:tblGrid>
      <w:tr w:rsidR="00B47219" w:rsidRPr="00800EFD" w14:paraId="0A1D6EE8" w14:textId="77777777" w:rsidTr="001A1738">
        <w:tc>
          <w:tcPr>
            <w:tcW w:w="9778" w:type="dxa"/>
            <w:gridSpan w:val="3"/>
            <w:shd w:val="clear" w:color="auto" w:fill="DAE9F7" w:themeFill="text2" w:themeFillTint="1A"/>
          </w:tcPr>
          <w:p w14:paraId="5124C16E" w14:textId="77777777" w:rsidR="00B47219" w:rsidRPr="00800EFD" w:rsidRDefault="00B47219" w:rsidP="002D2959">
            <w:pPr>
              <w:pStyle w:val="NormaleWeb"/>
              <w:spacing w:before="0" w:after="120" w:line="312" w:lineRule="auto"/>
              <w:jc w:val="center"/>
              <w:rPr>
                <w:sz w:val="22"/>
                <w:szCs w:val="22"/>
              </w:rPr>
            </w:pPr>
            <w:r w:rsidRPr="00800EFD">
              <w:rPr>
                <w:sz w:val="22"/>
                <w:szCs w:val="22"/>
              </w:rPr>
              <w:t>Incarichi e cariche</w:t>
            </w:r>
          </w:p>
        </w:tc>
      </w:tr>
      <w:tr w:rsidR="00B47219" w:rsidRPr="00800EFD" w14:paraId="5B03C3DF" w14:textId="77777777" w:rsidTr="001A1738">
        <w:tc>
          <w:tcPr>
            <w:tcW w:w="3259" w:type="dxa"/>
            <w:shd w:val="clear" w:color="auto" w:fill="F2F2F2" w:themeFill="background1" w:themeFillShade="F2"/>
          </w:tcPr>
          <w:p w14:paraId="26347ADF" w14:textId="77777777" w:rsidR="00B47219" w:rsidRPr="00800EFD" w:rsidRDefault="00B47219" w:rsidP="002D2959">
            <w:pPr>
              <w:pStyle w:val="NormaleWeb"/>
              <w:spacing w:before="0" w:after="120" w:line="312" w:lineRule="auto"/>
              <w:jc w:val="both"/>
              <w:rPr>
                <w:sz w:val="20"/>
                <w:szCs w:val="20"/>
              </w:rPr>
            </w:pPr>
            <w:r w:rsidRPr="00800EFD">
              <w:rPr>
                <w:sz w:val="20"/>
                <w:szCs w:val="20"/>
              </w:rPr>
              <w:t>Soggetto conferente</w:t>
            </w:r>
          </w:p>
        </w:tc>
        <w:tc>
          <w:tcPr>
            <w:tcW w:w="3259" w:type="dxa"/>
            <w:shd w:val="clear" w:color="auto" w:fill="F2F2F2" w:themeFill="background1" w:themeFillShade="F2"/>
          </w:tcPr>
          <w:p w14:paraId="465A8684" w14:textId="77777777" w:rsidR="00B47219" w:rsidRPr="00800EFD" w:rsidRDefault="00B47219" w:rsidP="002D2959">
            <w:pPr>
              <w:pStyle w:val="NormaleWeb"/>
              <w:spacing w:before="0" w:after="120" w:line="312" w:lineRule="auto"/>
              <w:jc w:val="both"/>
              <w:rPr>
                <w:sz w:val="20"/>
                <w:szCs w:val="20"/>
              </w:rPr>
            </w:pPr>
            <w:r w:rsidRPr="00800EFD">
              <w:rPr>
                <w:sz w:val="20"/>
                <w:szCs w:val="20"/>
              </w:rPr>
              <w:t>Tipologia incarico/carica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19E75710" w14:textId="77777777" w:rsidR="00B47219" w:rsidRPr="00800EFD" w:rsidRDefault="00B47219" w:rsidP="002D2959">
            <w:pPr>
              <w:pStyle w:val="NormaleWeb"/>
              <w:spacing w:before="0" w:after="120" w:line="312" w:lineRule="auto"/>
              <w:jc w:val="both"/>
              <w:rPr>
                <w:sz w:val="20"/>
                <w:szCs w:val="20"/>
              </w:rPr>
            </w:pPr>
            <w:r w:rsidRPr="00800EFD">
              <w:rPr>
                <w:sz w:val="20"/>
                <w:szCs w:val="20"/>
              </w:rPr>
              <w:t>Periodo di svolgimento dell’incarico</w:t>
            </w:r>
          </w:p>
        </w:tc>
      </w:tr>
      <w:tr w:rsidR="00B47219" w:rsidRPr="00800EFD" w14:paraId="6CD341DC" w14:textId="77777777" w:rsidTr="002D2959">
        <w:tc>
          <w:tcPr>
            <w:tcW w:w="3259" w:type="dxa"/>
          </w:tcPr>
          <w:p w14:paraId="3A7E31A8" w14:textId="77777777" w:rsidR="00B47219" w:rsidRPr="00800EFD" w:rsidRDefault="00B47219" w:rsidP="002D2959">
            <w:pPr>
              <w:pStyle w:val="NormaleWeb"/>
              <w:spacing w:before="0" w:after="120" w:line="312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259" w:type="dxa"/>
          </w:tcPr>
          <w:p w14:paraId="1643C63C" w14:textId="77777777" w:rsidR="00B47219" w:rsidRPr="00800EFD" w:rsidRDefault="00B47219" w:rsidP="002D2959">
            <w:pPr>
              <w:pStyle w:val="NormaleWeb"/>
              <w:spacing w:before="0" w:after="120" w:line="312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14:paraId="4118BB39" w14:textId="77777777" w:rsidR="00B47219" w:rsidRPr="00800EFD" w:rsidRDefault="00B47219" w:rsidP="002D2959">
            <w:pPr>
              <w:pStyle w:val="NormaleWeb"/>
              <w:spacing w:before="0" w:after="120" w:line="312" w:lineRule="auto"/>
              <w:jc w:val="both"/>
              <w:rPr>
                <w:sz w:val="20"/>
                <w:szCs w:val="20"/>
              </w:rPr>
            </w:pPr>
          </w:p>
        </w:tc>
      </w:tr>
      <w:tr w:rsidR="00B47219" w:rsidRPr="00800EFD" w14:paraId="17420091" w14:textId="77777777" w:rsidTr="002D2959">
        <w:tc>
          <w:tcPr>
            <w:tcW w:w="3259" w:type="dxa"/>
          </w:tcPr>
          <w:p w14:paraId="7F92920C" w14:textId="77777777" w:rsidR="00B47219" w:rsidRPr="00800EFD" w:rsidRDefault="00B47219" w:rsidP="002D2959">
            <w:pPr>
              <w:pStyle w:val="NormaleWeb"/>
              <w:spacing w:before="0" w:after="120" w:line="312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259" w:type="dxa"/>
          </w:tcPr>
          <w:p w14:paraId="34F9E3C0" w14:textId="77777777" w:rsidR="00B47219" w:rsidRPr="00800EFD" w:rsidRDefault="00B47219" w:rsidP="002D2959">
            <w:pPr>
              <w:pStyle w:val="NormaleWeb"/>
              <w:spacing w:before="0" w:after="120" w:line="312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14:paraId="71A30D4C" w14:textId="77777777" w:rsidR="00B47219" w:rsidRPr="00800EFD" w:rsidRDefault="00B47219" w:rsidP="002D2959">
            <w:pPr>
              <w:pStyle w:val="NormaleWeb"/>
              <w:spacing w:before="0" w:after="120" w:line="312" w:lineRule="auto"/>
              <w:jc w:val="both"/>
              <w:rPr>
                <w:sz w:val="20"/>
                <w:szCs w:val="20"/>
              </w:rPr>
            </w:pPr>
          </w:p>
        </w:tc>
      </w:tr>
      <w:tr w:rsidR="00B47219" w:rsidRPr="00800EFD" w14:paraId="11868B27" w14:textId="77777777" w:rsidTr="001A1738">
        <w:tc>
          <w:tcPr>
            <w:tcW w:w="9778" w:type="dxa"/>
            <w:gridSpan w:val="3"/>
            <w:shd w:val="clear" w:color="auto" w:fill="DAE9F7" w:themeFill="text2" w:themeFillTint="1A"/>
          </w:tcPr>
          <w:p w14:paraId="5A1C7A24" w14:textId="77777777" w:rsidR="00B47219" w:rsidRPr="00800EFD" w:rsidRDefault="00B47219" w:rsidP="002D2959">
            <w:pPr>
              <w:pStyle w:val="NormaleWeb"/>
              <w:spacing w:before="0" w:after="120" w:line="312" w:lineRule="auto"/>
              <w:jc w:val="center"/>
              <w:rPr>
                <w:sz w:val="20"/>
                <w:szCs w:val="20"/>
              </w:rPr>
            </w:pPr>
            <w:r w:rsidRPr="00800EFD">
              <w:rPr>
                <w:sz w:val="20"/>
                <w:szCs w:val="20"/>
              </w:rPr>
              <w:lastRenderedPageBreak/>
              <w:t>Attività professionali</w:t>
            </w:r>
          </w:p>
        </w:tc>
      </w:tr>
      <w:tr w:rsidR="00B47219" w:rsidRPr="00800EFD" w14:paraId="2FFE6438" w14:textId="77777777" w:rsidTr="001A1738">
        <w:tc>
          <w:tcPr>
            <w:tcW w:w="3259" w:type="dxa"/>
            <w:shd w:val="clear" w:color="auto" w:fill="F2F2F2" w:themeFill="background1" w:themeFillShade="F2"/>
          </w:tcPr>
          <w:p w14:paraId="71950300" w14:textId="77777777" w:rsidR="00B47219" w:rsidRPr="00800EFD" w:rsidRDefault="00B47219" w:rsidP="002D2959">
            <w:pPr>
              <w:pStyle w:val="NormaleWeb"/>
              <w:spacing w:before="0" w:after="120" w:line="312" w:lineRule="auto"/>
              <w:jc w:val="both"/>
              <w:rPr>
                <w:sz w:val="20"/>
                <w:szCs w:val="20"/>
              </w:rPr>
            </w:pPr>
            <w:r w:rsidRPr="00800EFD">
              <w:rPr>
                <w:sz w:val="20"/>
                <w:szCs w:val="20"/>
              </w:rPr>
              <w:t>Attività</w:t>
            </w:r>
          </w:p>
        </w:tc>
        <w:tc>
          <w:tcPr>
            <w:tcW w:w="3259" w:type="dxa"/>
            <w:shd w:val="clear" w:color="auto" w:fill="F2F2F2" w:themeFill="background1" w:themeFillShade="F2"/>
          </w:tcPr>
          <w:p w14:paraId="7CA0FACD" w14:textId="77777777" w:rsidR="00B47219" w:rsidRPr="00800EFD" w:rsidRDefault="00B47219" w:rsidP="002D2959">
            <w:pPr>
              <w:pStyle w:val="NormaleWeb"/>
              <w:spacing w:before="0" w:after="120" w:line="312" w:lineRule="auto"/>
              <w:jc w:val="both"/>
              <w:rPr>
                <w:sz w:val="20"/>
                <w:szCs w:val="20"/>
              </w:rPr>
            </w:pPr>
            <w:r w:rsidRPr="00800EFD">
              <w:rPr>
                <w:sz w:val="20"/>
                <w:szCs w:val="20"/>
              </w:rPr>
              <w:t>Soggetto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46C28894" w14:textId="77777777" w:rsidR="00B47219" w:rsidRPr="00800EFD" w:rsidRDefault="00B47219" w:rsidP="002D2959">
            <w:pPr>
              <w:pStyle w:val="NormaleWeb"/>
              <w:spacing w:before="0" w:after="120" w:line="312" w:lineRule="auto"/>
              <w:jc w:val="both"/>
              <w:rPr>
                <w:sz w:val="20"/>
                <w:szCs w:val="20"/>
              </w:rPr>
            </w:pPr>
            <w:r w:rsidRPr="00800EFD">
              <w:rPr>
                <w:sz w:val="20"/>
                <w:szCs w:val="20"/>
              </w:rPr>
              <w:t>Periodo di svolgimento</w:t>
            </w:r>
          </w:p>
        </w:tc>
      </w:tr>
      <w:tr w:rsidR="00B47219" w:rsidRPr="00800EFD" w14:paraId="0754E928" w14:textId="77777777" w:rsidTr="002D2959">
        <w:tc>
          <w:tcPr>
            <w:tcW w:w="3259" w:type="dxa"/>
          </w:tcPr>
          <w:p w14:paraId="4D5772A3" w14:textId="77777777" w:rsidR="00B47219" w:rsidRPr="00800EFD" w:rsidRDefault="00B47219" w:rsidP="002D2959">
            <w:pPr>
              <w:pStyle w:val="NormaleWeb"/>
              <w:spacing w:before="0" w:after="120" w:line="312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259" w:type="dxa"/>
          </w:tcPr>
          <w:p w14:paraId="2ED5BD32" w14:textId="77777777" w:rsidR="00B47219" w:rsidRPr="00800EFD" w:rsidRDefault="00B47219" w:rsidP="002D2959">
            <w:pPr>
              <w:pStyle w:val="NormaleWeb"/>
              <w:spacing w:before="0" w:after="120" w:line="312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14:paraId="58C7E2CE" w14:textId="77777777" w:rsidR="00B47219" w:rsidRPr="00800EFD" w:rsidRDefault="00B47219" w:rsidP="002D2959">
            <w:pPr>
              <w:pStyle w:val="NormaleWeb"/>
              <w:spacing w:before="0" w:after="120" w:line="312" w:lineRule="auto"/>
              <w:jc w:val="both"/>
              <w:rPr>
                <w:sz w:val="20"/>
                <w:szCs w:val="20"/>
              </w:rPr>
            </w:pPr>
          </w:p>
        </w:tc>
      </w:tr>
      <w:tr w:rsidR="00B47219" w:rsidRPr="00800EFD" w14:paraId="65F44BA2" w14:textId="77777777" w:rsidTr="002D2959">
        <w:tc>
          <w:tcPr>
            <w:tcW w:w="3259" w:type="dxa"/>
          </w:tcPr>
          <w:p w14:paraId="5F8161B8" w14:textId="77777777" w:rsidR="00B47219" w:rsidRPr="00800EFD" w:rsidRDefault="00B47219" w:rsidP="002D2959">
            <w:pPr>
              <w:pStyle w:val="NormaleWeb"/>
              <w:spacing w:before="0" w:after="120" w:line="312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259" w:type="dxa"/>
          </w:tcPr>
          <w:p w14:paraId="018EC6E9" w14:textId="77777777" w:rsidR="00B47219" w:rsidRPr="00800EFD" w:rsidRDefault="00B47219" w:rsidP="002D2959">
            <w:pPr>
              <w:pStyle w:val="NormaleWeb"/>
              <w:spacing w:before="0" w:after="120" w:line="312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14:paraId="5D717DCF" w14:textId="77777777" w:rsidR="00B47219" w:rsidRPr="00800EFD" w:rsidRDefault="00B47219" w:rsidP="002D2959">
            <w:pPr>
              <w:pStyle w:val="NormaleWeb"/>
              <w:spacing w:before="0" w:after="120" w:line="312" w:lineRule="auto"/>
              <w:jc w:val="both"/>
              <w:rPr>
                <w:sz w:val="20"/>
                <w:szCs w:val="20"/>
              </w:rPr>
            </w:pPr>
          </w:p>
        </w:tc>
      </w:tr>
    </w:tbl>
    <w:p w14:paraId="68067E8F" w14:textId="77777777" w:rsidR="00B47219" w:rsidRPr="00800EFD" w:rsidRDefault="00B47219" w:rsidP="00B47219">
      <w:pPr>
        <w:pStyle w:val="NormaleWeb"/>
        <w:shd w:val="clear" w:color="auto" w:fill="FFFFFF"/>
        <w:spacing w:before="0" w:after="120" w:line="312" w:lineRule="auto"/>
        <w:jc w:val="both"/>
        <w:rPr>
          <w:sz w:val="22"/>
          <w:szCs w:val="22"/>
        </w:rPr>
      </w:pPr>
    </w:p>
    <w:p w14:paraId="3247AA1A" w14:textId="48125A71" w:rsidR="006D1924" w:rsidRPr="00800EFD" w:rsidRDefault="006D1924" w:rsidP="0076720A">
      <w:pPr>
        <w:pStyle w:val="NormaleWeb"/>
        <w:numPr>
          <w:ilvl w:val="0"/>
          <w:numId w:val="16"/>
        </w:numPr>
        <w:shd w:val="clear" w:color="auto" w:fill="FFFFFF"/>
        <w:spacing w:before="0" w:after="120" w:line="312" w:lineRule="auto"/>
        <w:jc w:val="both"/>
        <w:rPr>
          <w:sz w:val="22"/>
          <w:szCs w:val="22"/>
        </w:rPr>
      </w:pPr>
      <w:r w:rsidRPr="00800EFD">
        <w:rPr>
          <w:sz w:val="22"/>
          <w:szCs w:val="22"/>
        </w:rPr>
        <w:t>di non essere titolare di alcun incarico con oneri a carico della finanza pubblica (art. 23 ter dl n. 201/2011 – titolari di rapporto di lavoro subordinato o autonomo con amministrazioni statali oppure titolari di rapporto di lavoro subordinato o autonomo con enti locali che siano anche titolari di rapporto di lavoro subordinato o autonomo con amministrazioni statali - dato da pubblicare);</w:t>
      </w:r>
    </w:p>
    <w:p w14:paraId="0255724E" w14:textId="0E427680" w:rsidR="006D1924" w:rsidRPr="00800EFD" w:rsidRDefault="006D1924" w:rsidP="0076720A">
      <w:pPr>
        <w:pStyle w:val="NormaleWeb"/>
        <w:numPr>
          <w:ilvl w:val="0"/>
          <w:numId w:val="17"/>
        </w:numPr>
        <w:shd w:val="clear" w:color="auto" w:fill="FFFFFF"/>
        <w:spacing w:before="0" w:after="120" w:line="312" w:lineRule="auto"/>
        <w:jc w:val="both"/>
        <w:rPr>
          <w:sz w:val="22"/>
          <w:szCs w:val="22"/>
        </w:rPr>
      </w:pPr>
      <w:r w:rsidRPr="00800EFD">
        <w:rPr>
          <w:sz w:val="22"/>
          <w:szCs w:val="22"/>
        </w:rPr>
        <w:t>di essere titolare, ai fini dell’applicazione della vigente normativa in materia di limite massimo retributivo (parametrato al trattamento annuale complessivo spettante al 1° Pres. Corte Cassazione - dei seguenti incarichi a carico della finanza pubblica (art. 23 ter dl n. 201/2011, v. nota di cui sopra):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2"/>
        <w:gridCol w:w="1963"/>
        <w:gridCol w:w="1572"/>
        <w:gridCol w:w="1459"/>
        <w:gridCol w:w="1542"/>
        <w:gridCol w:w="1542"/>
      </w:tblGrid>
      <w:tr w:rsidR="00B47219" w:rsidRPr="00800EFD" w14:paraId="422439F9" w14:textId="77777777" w:rsidTr="001A1738">
        <w:tc>
          <w:tcPr>
            <w:tcW w:w="1629" w:type="dxa"/>
            <w:shd w:val="clear" w:color="auto" w:fill="DAE9F7" w:themeFill="text2" w:themeFillTint="1A"/>
          </w:tcPr>
          <w:p w14:paraId="52C37599" w14:textId="77777777" w:rsidR="00B47219" w:rsidRPr="00800EFD" w:rsidRDefault="00B47219" w:rsidP="002D2959">
            <w:pPr>
              <w:pStyle w:val="NormaleWeb"/>
              <w:spacing w:before="0" w:after="120" w:line="312" w:lineRule="auto"/>
              <w:jc w:val="both"/>
              <w:rPr>
                <w:sz w:val="22"/>
                <w:szCs w:val="22"/>
              </w:rPr>
            </w:pPr>
            <w:r w:rsidRPr="00800EFD">
              <w:rPr>
                <w:sz w:val="22"/>
                <w:szCs w:val="22"/>
              </w:rPr>
              <w:t>Soggetto conferente</w:t>
            </w:r>
          </w:p>
        </w:tc>
        <w:tc>
          <w:tcPr>
            <w:tcW w:w="1629" w:type="dxa"/>
            <w:shd w:val="clear" w:color="auto" w:fill="DAE9F7" w:themeFill="text2" w:themeFillTint="1A"/>
          </w:tcPr>
          <w:p w14:paraId="2F83413B" w14:textId="77777777" w:rsidR="00B47219" w:rsidRPr="00800EFD" w:rsidRDefault="00B47219" w:rsidP="002D2959">
            <w:pPr>
              <w:pStyle w:val="NormaleWeb"/>
              <w:spacing w:before="0" w:after="120" w:line="312" w:lineRule="auto"/>
              <w:jc w:val="both"/>
              <w:rPr>
                <w:sz w:val="22"/>
                <w:szCs w:val="22"/>
              </w:rPr>
            </w:pPr>
            <w:r w:rsidRPr="00800EFD">
              <w:rPr>
                <w:sz w:val="22"/>
                <w:szCs w:val="22"/>
              </w:rPr>
              <w:t>Tipologia incarico/consulenza</w:t>
            </w:r>
          </w:p>
        </w:tc>
        <w:tc>
          <w:tcPr>
            <w:tcW w:w="1630" w:type="dxa"/>
            <w:shd w:val="clear" w:color="auto" w:fill="DAE9F7" w:themeFill="text2" w:themeFillTint="1A"/>
          </w:tcPr>
          <w:p w14:paraId="596A3552" w14:textId="77777777" w:rsidR="00B47219" w:rsidRPr="00800EFD" w:rsidRDefault="00B47219" w:rsidP="002D2959">
            <w:pPr>
              <w:pStyle w:val="NormaleWeb"/>
              <w:spacing w:before="0" w:after="120" w:line="312" w:lineRule="auto"/>
              <w:jc w:val="both"/>
              <w:rPr>
                <w:sz w:val="22"/>
                <w:szCs w:val="22"/>
              </w:rPr>
            </w:pPr>
            <w:r w:rsidRPr="00800EFD">
              <w:rPr>
                <w:sz w:val="22"/>
                <w:szCs w:val="22"/>
              </w:rPr>
              <w:t>Data conferimento incarico</w:t>
            </w:r>
          </w:p>
        </w:tc>
        <w:tc>
          <w:tcPr>
            <w:tcW w:w="1630" w:type="dxa"/>
            <w:shd w:val="clear" w:color="auto" w:fill="DAE9F7" w:themeFill="text2" w:themeFillTint="1A"/>
          </w:tcPr>
          <w:p w14:paraId="5A8C702A" w14:textId="77777777" w:rsidR="00B47219" w:rsidRPr="00800EFD" w:rsidRDefault="00B47219" w:rsidP="002D2959">
            <w:pPr>
              <w:pStyle w:val="NormaleWeb"/>
              <w:spacing w:before="0" w:after="120" w:line="312" w:lineRule="auto"/>
              <w:jc w:val="both"/>
              <w:rPr>
                <w:sz w:val="22"/>
                <w:szCs w:val="22"/>
              </w:rPr>
            </w:pPr>
            <w:r w:rsidRPr="00800EFD">
              <w:rPr>
                <w:sz w:val="22"/>
                <w:szCs w:val="22"/>
              </w:rPr>
              <w:t>Data fine incarico</w:t>
            </w:r>
          </w:p>
        </w:tc>
        <w:tc>
          <w:tcPr>
            <w:tcW w:w="1630" w:type="dxa"/>
            <w:shd w:val="clear" w:color="auto" w:fill="DAE9F7" w:themeFill="text2" w:themeFillTint="1A"/>
          </w:tcPr>
          <w:p w14:paraId="58B7F23E" w14:textId="77777777" w:rsidR="00B47219" w:rsidRPr="00800EFD" w:rsidRDefault="00B47219" w:rsidP="002D2959">
            <w:pPr>
              <w:pStyle w:val="NormaleWeb"/>
              <w:spacing w:before="0" w:after="120" w:line="312" w:lineRule="auto"/>
              <w:jc w:val="both"/>
              <w:rPr>
                <w:sz w:val="22"/>
                <w:szCs w:val="22"/>
              </w:rPr>
            </w:pPr>
            <w:r w:rsidRPr="00800EFD">
              <w:rPr>
                <w:sz w:val="22"/>
                <w:szCs w:val="22"/>
              </w:rPr>
              <w:t>Importo lordo di competenza dell’anno</w:t>
            </w:r>
          </w:p>
        </w:tc>
        <w:tc>
          <w:tcPr>
            <w:tcW w:w="1630" w:type="dxa"/>
            <w:shd w:val="clear" w:color="auto" w:fill="DAE9F7" w:themeFill="text2" w:themeFillTint="1A"/>
          </w:tcPr>
          <w:p w14:paraId="23D51F73" w14:textId="77777777" w:rsidR="00B47219" w:rsidRPr="00800EFD" w:rsidRDefault="00B47219" w:rsidP="002D2959">
            <w:pPr>
              <w:pStyle w:val="NormaleWeb"/>
              <w:spacing w:before="0" w:after="120" w:line="312" w:lineRule="auto"/>
              <w:jc w:val="both"/>
              <w:rPr>
                <w:sz w:val="22"/>
                <w:szCs w:val="22"/>
              </w:rPr>
            </w:pPr>
            <w:r w:rsidRPr="00800EFD">
              <w:rPr>
                <w:sz w:val="22"/>
                <w:szCs w:val="22"/>
              </w:rPr>
              <w:t>Importo lordo di competenza anni successivi</w:t>
            </w:r>
          </w:p>
        </w:tc>
      </w:tr>
      <w:tr w:rsidR="00B47219" w:rsidRPr="00800EFD" w14:paraId="23BD1D25" w14:textId="77777777" w:rsidTr="002D2959">
        <w:tc>
          <w:tcPr>
            <w:tcW w:w="1629" w:type="dxa"/>
          </w:tcPr>
          <w:p w14:paraId="02D0CBF8" w14:textId="77777777" w:rsidR="00B47219" w:rsidRPr="00800EFD" w:rsidRDefault="00B47219" w:rsidP="002D2959">
            <w:pPr>
              <w:pStyle w:val="NormaleWeb"/>
              <w:spacing w:before="0" w:after="120" w:line="312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629" w:type="dxa"/>
          </w:tcPr>
          <w:p w14:paraId="1F2D99A6" w14:textId="77777777" w:rsidR="00B47219" w:rsidRPr="00800EFD" w:rsidRDefault="00B47219" w:rsidP="002D2959">
            <w:pPr>
              <w:pStyle w:val="NormaleWeb"/>
              <w:spacing w:before="0" w:after="120" w:line="312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630" w:type="dxa"/>
          </w:tcPr>
          <w:p w14:paraId="336C43C2" w14:textId="77777777" w:rsidR="00B47219" w:rsidRPr="00800EFD" w:rsidRDefault="00B47219" w:rsidP="002D2959">
            <w:pPr>
              <w:pStyle w:val="NormaleWeb"/>
              <w:spacing w:before="0" w:after="120" w:line="312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630" w:type="dxa"/>
          </w:tcPr>
          <w:p w14:paraId="5B703AC6" w14:textId="77777777" w:rsidR="00B47219" w:rsidRPr="00800EFD" w:rsidRDefault="00B47219" w:rsidP="002D2959">
            <w:pPr>
              <w:pStyle w:val="NormaleWeb"/>
              <w:spacing w:before="0" w:after="120" w:line="312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630" w:type="dxa"/>
          </w:tcPr>
          <w:p w14:paraId="7B8B9AD6" w14:textId="77777777" w:rsidR="00B47219" w:rsidRPr="00800EFD" w:rsidRDefault="00B47219" w:rsidP="002D2959">
            <w:pPr>
              <w:pStyle w:val="NormaleWeb"/>
              <w:spacing w:before="0" w:after="120" w:line="312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630" w:type="dxa"/>
          </w:tcPr>
          <w:p w14:paraId="35C00CF0" w14:textId="77777777" w:rsidR="00B47219" w:rsidRPr="00800EFD" w:rsidRDefault="00B47219" w:rsidP="002D2959">
            <w:pPr>
              <w:pStyle w:val="NormaleWeb"/>
              <w:spacing w:before="0" w:after="120" w:line="312" w:lineRule="auto"/>
              <w:jc w:val="both"/>
              <w:rPr>
                <w:sz w:val="22"/>
                <w:szCs w:val="22"/>
              </w:rPr>
            </w:pPr>
          </w:p>
        </w:tc>
      </w:tr>
      <w:tr w:rsidR="00B47219" w:rsidRPr="00800EFD" w14:paraId="22DED449" w14:textId="77777777" w:rsidTr="002D2959">
        <w:tc>
          <w:tcPr>
            <w:tcW w:w="1629" w:type="dxa"/>
          </w:tcPr>
          <w:p w14:paraId="2913D2A2" w14:textId="77777777" w:rsidR="00B47219" w:rsidRPr="00800EFD" w:rsidRDefault="00B47219" w:rsidP="002D2959">
            <w:pPr>
              <w:pStyle w:val="NormaleWeb"/>
              <w:spacing w:before="0" w:after="120" w:line="312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629" w:type="dxa"/>
          </w:tcPr>
          <w:p w14:paraId="7884618C" w14:textId="77777777" w:rsidR="00B47219" w:rsidRPr="00800EFD" w:rsidRDefault="00B47219" w:rsidP="002D2959">
            <w:pPr>
              <w:pStyle w:val="NormaleWeb"/>
              <w:spacing w:before="0" w:after="120" w:line="312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630" w:type="dxa"/>
          </w:tcPr>
          <w:p w14:paraId="099F29C1" w14:textId="77777777" w:rsidR="00B47219" w:rsidRPr="00800EFD" w:rsidRDefault="00B47219" w:rsidP="002D2959">
            <w:pPr>
              <w:pStyle w:val="NormaleWeb"/>
              <w:spacing w:before="0" w:after="120" w:line="312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630" w:type="dxa"/>
          </w:tcPr>
          <w:p w14:paraId="3A118830" w14:textId="77777777" w:rsidR="00B47219" w:rsidRPr="00800EFD" w:rsidRDefault="00B47219" w:rsidP="002D2959">
            <w:pPr>
              <w:pStyle w:val="NormaleWeb"/>
              <w:spacing w:before="0" w:after="120" w:line="312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630" w:type="dxa"/>
          </w:tcPr>
          <w:p w14:paraId="4DA26052" w14:textId="77777777" w:rsidR="00B47219" w:rsidRPr="00800EFD" w:rsidRDefault="00B47219" w:rsidP="002D2959">
            <w:pPr>
              <w:pStyle w:val="NormaleWeb"/>
              <w:spacing w:before="0" w:after="120" w:line="312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630" w:type="dxa"/>
          </w:tcPr>
          <w:p w14:paraId="6955FD2F" w14:textId="77777777" w:rsidR="00B47219" w:rsidRPr="00800EFD" w:rsidRDefault="00B47219" w:rsidP="002D2959">
            <w:pPr>
              <w:pStyle w:val="NormaleWeb"/>
              <w:spacing w:before="0" w:after="120" w:line="312" w:lineRule="auto"/>
              <w:jc w:val="both"/>
              <w:rPr>
                <w:sz w:val="22"/>
                <w:szCs w:val="22"/>
              </w:rPr>
            </w:pPr>
          </w:p>
        </w:tc>
      </w:tr>
    </w:tbl>
    <w:p w14:paraId="5982B0B0" w14:textId="77777777" w:rsidR="00B47219" w:rsidRPr="00800EFD" w:rsidRDefault="00B47219" w:rsidP="00B47219">
      <w:pPr>
        <w:pStyle w:val="NormaleWeb"/>
        <w:shd w:val="clear" w:color="auto" w:fill="FFFFFF"/>
        <w:spacing w:before="0" w:after="120" w:line="312" w:lineRule="auto"/>
        <w:jc w:val="both"/>
        <w:rPr>
          <w:sz w:val="22"/>
          <w:szCs w:val="22"/>
        </w:rPr>
      </w:pPr>
      <w:r w:rsidRPr="00800EFD">
        <w:rPr>
          <w:sz w:val="22"/>
          <w:szCs w:val="22"/>
        </w:rPr>
        <w:t xml:space="preserve"> </w:t>
      </w:r>
    </w:p>
    <w:p w14:paraId="6C4732C8" w14:textId="77777777" w:rsidR="00DB2CB7" w:rsidRPr="00800EFD" w:rsidRDefault="00DB2CB7" w:rsidP="00DB2CB7">
      <w:pPr>
        <w:pStyle w:val="Paragrafoelenco"/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zh-CN"/>
          <w14:ligatures w14:val="none"/>
        </w:rPr>
      </w:pPr>
      <w:r w:rsidRPr="00800EFD">
        <w:rPr>
          <w:rFonts w:ascii="Times New Roman" w:eastAsia="Times New Roman" w:hAnsi="Times New Roman" w:cs="Times New Roman"/>
          <w:kern w:val="0"/>
          <w:sz w:val="22"/>
          <w:szCs w:val="22"/>
          <w:lang w:eastAsia="zh-CN"/>
          <w14:ligatures w14:val="none"/>
        </w:rPr>
        <w:t>che non sussistono situazioni, anche potenziali di conflitto di interessi in relazioni alle attività svolte;</w:t>
      </w:r>
    </w:p>
    <w:p w14:paraId="0F55F6A5" w14:textId="54DA52C0" w:rsidR="00A34F12" w:rsidRPr="00800EFD" w:rsidRDefault="00A34F12" w:rsidP="0076720A">
      <w:pPr>
        <w:pStyle w:val="Paragrafoelenco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zh-CN"/>
          <w14:ligatures w14:val="none"/>
        </w:rPr>
      </w:pPr>
      <w:r w:rsidRPr="00800EFD">
        <w:rPr>
          <w:rFonts w:ascii="Times New Roman" w:eastAsia="Times New Roman" w:hAnsi="Times New Roman" w:cs="Times New Roman"/>
          <w:kern w:val="0"/>
          <w:sz w:val="22"/>
          <w:szCs w:val="22"/>
          <w:lang w:eastAsia="zh-CN"/>
          <w14:ligatures w14:val="none"/>
        </w:rPr>
        <w:t>di non ricadere in alcuna delle cause di inconferibilità previste dal D. Lgs. 39/2013 ed in particolare in quelle di cui all’art. 3 (inconferibilità di incarichi in caso di condanna per reati contro la pubblica amministrazione), all’art. 4 (inconferibilità di incarichi nelle amministrazioni statali);</w:t>
      </w:r>
    </w:p>
    <w:p w14:paraId="11757F70" w14:textId="08B38471" w:rsidR="00A34F12" w:rsidRPr="00800EFD" w:rsidRDefault="00A34F12" w:rsidP="0076720A">
      <w:pPr>
        <w:pStyle w:val="Paragrafoelenco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zh-CN"/>
          <w14:ligatures w14:val="none"/>
        </w:rPr>
      </w:pPr>
      <w:r w:rsidRPr="00800EFD">
        <w:rPr>
          <w:rFonts w:ascii="Times New Roman" w:eastAsia="Times New Roman" w:hAnsi="Times New Roman" w:cs="Times New Roman"/>
          <w:kern w:val="0"/>
          <w:sz w:val="22"/>
          <w:szCs w:val="22"/>
          <w:lang w:eastAsia="zh-CN"/>
          <w14:ligatures w14:val="none"/>
        </w:rPr>
        <w:t xml:space="preserve">di non trovarsi in alcuna delle cause di incompatibilità previste dal D. Lgs. 39/2013 ed in particolare in quelle di cui all’art. 9 (incompatibilità tra incarichi e cariche in enti di diritto privato regolati o finanziati nonché tra gli stessi incarichi e le attività professionali); all’art. 12 (incompatibilità tra incarichi dirigenziali interni e esterni e cariche di componenti degli organi di indirizzo nelle amministrazioni statali, regionali, locali); </w:t>
      </w:r>
    </w:p>
    <w:p w14:paraId="648E7852" w14:textId="50ABC49C" w:rsidR="00A34F12" w:rsidRPr="00800EFD" w:rsidRDefault="00A34F12" w:rsidP="0076720A">
      <w:pPr>
        <w:pStyle w:val="Paragrafoelenco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zh-CN"/>
          <w14:ligatures w14:val="none"/>
        </w:rPr>
      </w:pPr>
      <w:r w:rsidRPr="00800EFD">
        <w:rPr>
          <w:rFonts w:ascii="Times New Roman" w:eastAsia="Times New Roman" w:hAnsi="Times New Roman" w:cs="Times New Roman"/>
          <w:kern w:val="0"/>
          <w:sz w:val="22"/>
          <w:szCs w:val="22"/>
          <w:lang w:eastAsia="zh-CN"/>
          <w14:ligatures w14:val="none"/>
        </w:rPr>
        <w:t>di essere informato che ai sensi dell’art. 21 del D.lgs. 39/2013 e dell’ivi richiamato art. 53, co. 16 ter, D.lgs. 165/2001, non potrà svolgere per tre anni successivi alla cessazione del rapporto, attività lavorativa o professionale presso i soggetti privati destinatari dell’attività svolta dal</w:t>
      </w:r>
      <w:r w:rsidR="006D1924" w:rsidRPr="00800EFD">
        <w:rPr>
          <w:rFonts w:ascii="Times New Roman" w:eastAsia="Times New Roman" w:hAnsi="Times New Roman" w:cs="Times New Roman"/>
          <w:kern w:val="0"/>
          <w:sz w:val="22"/>
          <w:szCs w:val="22"/>
          <w:lang w:eastAsia="zh-CN"/>
          <w14:ligatures w14:val="none"/>
        </w:rPr>
        <w:t xml:space="preserve"> Comune di Loreto Aprutino</w:t>
      </w:r>
      <w:r w:rsidRPr="00800EFD">
        <w:rPr>
          <w:rFonts w:ascii="Times New Roman" w:eastAsia="Times New Roman" w:hAnsi="Times New Roman" w:cs="Times New Roman"/>
          <w:kern w:val="0"/>
          <w:sz w:val="22"/>
          <w:szCs w:val="22"/>
          <w:lang w:eastAsia="zh-CN"/>
          <w14:ligatures w14:val="none"/>
        </w:rPr>
        <w:t xml:space="preserve"> nell’ambito dei poteri conferiti nel corso del rapporto</w:t>
      </w:r>
      <w:r w:rsidR="00D37100" w:rsidRPr="00800EFD">
        <w:rPr>
          <w:rFonts w:ascii="Times New Roman" w:eastAsia="Times New Roman" w:hAnsi="Times New Roman" w:cs="Times New Roman"/>
          <w:kern w:val="0"/>
          <w:sz w:val="22"/>
          <w:szCs w:val="22"/>
          <w:lang w:eastAsia="zh-CN"/>
          <w14:ligatures w14:val="none"/>
        </w:rPr>
        <w:t>;</w:t>
      </w:r>
    </w:p>
    <w:p w14:paraId="2478AAF1" w14:textId="77777777" w:rsidR="00D37100" w:rsidRPr="00800EFD" w:rsidRDefault="00D37100" w:rsidP="0076720A">
      <w:pPr>
        <w:pStyle w:val="Paragrafoelenco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  <w:r w:rsidRPr="00800EFD">
        <w:rPr>
          <w:rFonts w:ascii="Times New Roman" w:eastAsia="Times New Roman" w:hAnsi="Times New Roman" w:cs="Times New Roman"/>
          <w:kern w:val="0"/>
          <w:sz w:val="22"/>
          <w:szCs w:val="22"/>
          <w:lang w:eastAsia="zh-CN"/>
          <w14:ligatures w14:val="none"/>
        </w:rPr>
        <w:t>di impegnarsi a rendere annualmente una analoga dichiarazione ai sensi dell’art. 20, co. 2, D.lgs. 39/2013, e a comunicare tempestivamente, con una nuova dichiarazione, eventuali variazioni del contenuto della presente dichiarazione.</w:t>
      </w:r>
    </w:p>
    <w:p w14:paraId="75E9341F" w14:textId="7A798F3A" w:rsidR="00D37100" w:rsidRPr="0076720A" w:rsidRDefault="00D37100" w:rsidP="00D37100">
      <w:pPr>
        <w:pStyle w:val="Paragrafoelenco"/>
        <w:ind w:left="360"/>
        <w:jc w:val="center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zh-CN"/>
          <w14:ligatures w14:val="none"/>
        </w:rPr>
      </w:pPr>
      <w:r w:rsidRPr="0076720A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zh-CN"/>
          <w14:ligatures w14:val="none"/>
        </w:rPr>
        <w:t>DICHIARA INOLTRE</w:t>
      </w:r>
    </w:p>
    <w:p w14:paraId="0E818280" w14:textId="77777777" w:rsidR="00D37100" w:rsidRPr="00D37100" w:rsidRDefault="00D37100" w:rsidP="00D37100">
      <w:pPr>
        <w:pStyle w:val="Corpotesto"/>
        <w:spacing w:before="0" w:line="360" w:lineRule="auto"/>
        <w:ind w:left="140"/>
        <w:rPr>
          <w:rFonts w:ascii="Times New Roman" w:eastAsia="Times New Roman" w:hAnsi="Times New Roman" w:cs="Times New Roman"/>
          <w:sz w:val="22"/>
          <w:szCs w:val="22"/>
          <w:lang w:eastAsia="zh-CN"/>
        </w:rPr>
      </w:pPr>
      <w:r w:rsidRPr="00D37100">
        <w:rPr>
          <w:rFonts w:ascii="Times New Roman" w:eastAsia="Times New Roman" w:hAnsi="Times New Roman" w:cs="Times New Roman"/>
          <w:sz w:val="22"/>
          <w:szCs w:val="22"/>
          <w:lang w:eastAsia="zh-CN"/>
        </w:rPr>
        <w:t>di essere a conoscenza che in base all’art. 20 del D.lgs. 39/2013:</w:t>
      </w:r>
    </w:p>
    <w:p w14:paraId="19781815" w14:textId="77777777" w:rsidR="00D37100" w:rsidRPr="00D37100" w:rsidRDefault="00D37100" w:rsidP="0076720A">
      <w:pPr>
        <w:pStyle w:val="Corpotesto"/>
        <w:numPr>
          <w:ilvl w:val="0"/>
          <w:numId w:val="20"/>
        </w:numPr>
        <w:spacing w:before="0"/>
        <w:rPr>
          <w:rFonts w:ascii="Times New Roman" w:eastAsia="Times New Roman" w:hAnsi="Times New Roman" w:cs="Times New Roman"/>
          <w:sz w:val="22"/>
          <w:szCs w:val="22"/>
          <w:lang w:eastAsia="zh-CN"/>
        </w:rPr>
      </w:pPr>
      <w:r w:rsidRPr="00D37100">
        <w:rPr>
          <w:rFonts w:ascii="Times New Roman" w:eastAsia="Times New Roman" w:hAnsi="Times New Roman" w:cs="Times New Roman"/>
          <w:sz w:val="22"/>
          <w:szCs w:val="22"/>
          <w:lang w:eastAsia="zh-CN"/>
        </w:rPr>
        <w:t>l’interessato deve presentare la dichiarazione sulla insussistenza di una delle cause di inconferibilità all’atto del conferimento dell’incarico;</w:t>
      </w:r>
    </w:p>
    <w:p w14:paraId="2F409E38" w14:textId="77777777" w:rsidR="00D37100" w:rsidRPr="00D37100" w:rsidRDefault="00D37100" w:rsidP="0076720A">
      <w:pPr>
        <w:pStyle w:val="Corpotesto"/>
        <w:numPr>
          <w:ilvl w:val="0"/>
          <w:numId w:val="20"/>
        </w:numPr>
        <w:spacing w:before="0"/>
        <w:rPr>
          <w:rFonts w:ascii="Times New Roman" w:eastAsia="Times New Roman" w:hAnsi="Times New Roman" w:cs="Times New Roman"/>
          <w:sz w:val="22"/>
          <w:szCs w:val="22"/>
          <w:lang w:eastAsia="zh-CN"/>
        </w:rPr>
      </w:pPr>
      <w:r w:rsidRPr="00D37100">
        <w:rPr>
          <w:rFonts w:ascii="Times New Roman" w:eastAsia="Times New Roman" w:hAnsi="Times New Roman" w:cs="Times New Roman"/>
          <w:sz w:val="22"/>
          <w:szCs w:val="22"/>
          <w:lang w:eastAsia="zh-CN"/>
        </w:rPr>
        <w:t>la presente dichiarazione è condizione per l’acquisizione dell’efficacia dell’incarico;</w:t>
      </w:r>
    </w:p>
    <w:p w14:paraId="5D0293D9" w14:textId="77777777" w:rsidR="00D37100" w:rsidRPr="00D37100" w:rsidRDefault="00D37100" w:rsidP="0076720A">
      <w:pPr>
        <w:pStyle w:val="Corpotesto"/>
        <w:numPr>
          <w:ilvl w:val="0"/>
          <w:numId w:val="20"/>
        </w:numPr>
        <w:spacing w:before="0"/>
        <w:rPr>
          <w:rFonts w:ascii="Times New Roman" w:eastAsia="Times New Roman" w:hAnsi="Times New Roman" w:cs="Times New Roman"/>
          <w:sz w:val="22"/>
          <w:szCs w:val="22"/>
          <w:lang w:eastAsia="zh-CN"/>
        </w:rPr>
      </w:pPr>
      <w:r w:rsidRPr="00D37100">
        <w:rPr>
          <w:rFonts w:ascii="Times New Roman" w:eastAsia="Times New Roman" w:hAnsi="Times New Roman" w:cs="Times New Roman"/>
          <w:sz w:val="22"/>
          <w:szCs w:val="22"/>
          <w:lang w:eastAsia="zh-CN"/>
        </w:rPr>
        <w:t>nel corso dell’incarico l’interessato presenta annualmente una dichiarazione sulla insussistenza di una delle cause di incompatibilità di cui al D. Lgs. 39/2013;</w:t>
      </w:r>
    </w:p>
    <w:p w14:paraId="46EECCF0" w14:textId="77777777" w:rsidR="00D37100" w:rsidRPr="00D37100" w:rsidRDefault="00D37100" w:rsidP="0076720A">
      <w:pPr>
        <w:pStyle w:val="Corpotesto"/>
        <w:numPr>
          <w:ilvl w:val="0"/>
          <w:numId w:val="20"/>
        </w:numPr>
        <w:spacing w:before="0"/>
        <w:rPr>
          <w:rFonts w:ascii="Times New Roman" w:eastAsia="Times New Roman" w:hAnsi="Times New Roman" w:cs="Times New Roman"/>
          <w:sz w:val="22"/>
          <w:szCs w:val="22"/>
          <w:lang w:eastAsia="zh-CN"/>
        </w:rPr>
      </w:pPr>
      <w:r w:rsidRPr="00D37100">
        <w:rPr>
          <w:rFonts w:ascii="Times New Roman" w:eastAsia="Times New Roman" w:hAnsi="Times New Roman" w:cs="Times New Roman"/>
          <w:sz w:val="22"/>
          <w:szCs w:val="22"/>
          <w:lang w:eastAsia="zh-CN"/>
        </w:rPr>
        <w:t xml:space="preserve">che la presente dichiarazione sarà pubblicata nel sito del Comune di Loreto Aprutino (ente che ha </w:t>
      </w:r>
      <w:r w:rsidRPr="00D37100">
        <w:rPr>
          <w:rFonts w:ascii="Times New Roman" w:eastAsia="Times New Roman" w:hAnsi="Times New Roman" w:cs="Times New Roman"/>
          <w:sz w:val="22"/>
          <w:szCs w:val="22"/>
          <w:lang w:eastAsia="zh-CN"/>
        </w:rPr>
        <w:lastRenderedPageBreak/>
        <w:t>conferito l’incarico);</w:t>
      </w:r>
    </w:p>
    <w:p w14:paraId="5238FC9C" w14:textId="77777777" w:rsidR="00D37100" w:rsidRPr="00D37100" w:rsidRDefault="00D37100" w:rsidP="0076720A">
      <w:pPr>
        <w:pStyle w:val="Corpotesto"/>
        <w:numPr>
          <w:ilvl w:val="0"/>
          <w:numId w:val="20"/>
        </w:numPr>
        <w:spacing w:before="0"/>
        <w:rPr>
          <w:rFonts w:ascii="Times New Roman" w:eastAsia="Times New Roman" w:hAnsi="Times New Roman" w:cs="Times New Roman"/>
          <w:sz w:val="22"/>
          <w:szCs w:val="22"/>
          <w:lang w:eastAsia="zh-CN"/>
        </w:rPr>
      </w:pPr>
      <w:r w:rsidRPr="00D37100">
        <w:rPr>
          <w:rFonts w:ascii="Times New Roman" w:eastAsia="Times New Roman" w:hAnsi="Times New Roman" w:cs="Times New Roman"/>
          <w:sz w:val="22"/>
          <w:szCs w:val="22"/>
          <w:lang w:eastAsia="zh-CN"/>
        </w:rPr>
        <w:t>ferma ogni altra responsabilità, la dichiarazione mendace, accertata dalla stessa amministrazione, nel rispetto del diritto di difesa e del contraddittorio dell’interessato, comporta la inconferibilità di qualsivoglia incarico di cui al presente decreto per un periodo di 5 anni.</w:t>
      </w:r>
    </w:p>
    <w:p w14:paraId="3450A51F" w14:textId="77777777" w:rsidR="00D37100" w:rsidRPr="00D37100" w:rsidRDefault="00D37100" w:rsidP="00D37100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zh-CN"/>
          <w14:ligatures w14:val="none"/>
        </w:rPr>
      </w:pPr>
    </w:p>
    <w:p w14:paraId="72B2AE15" w14:textId="77777777" w:rsidR="00387392" w:rsidRPr="0076720A" w:rsidRDefault="00387392" w:rsidP="00387392">
      <w:pPr>
        <w:pStyle w:val="NormaleWeb"/>
        <w:shd w:val="clear" w:color="auto" w:fill="FFFFFF"/>
        <w:spacing w:before="0" w:after="120" w:line="312" w:lineRule="auto"/>
        <w:jc w:val="both"/>
        <w:rPr>
          <w:b/>
          <w:bCs/>
          <w:sz w:val="22"/>
          <w:szCs w:val="22"/>
        </w:rPr>
      </w:pPr>
      <w:r w:rsidRPr="0076720A">
        <w:rPr>
          <w:b/>
          <w:bCs/>
          <w:sz w:val="22"/>
          <w:szCs w:val="22"/>
        </w:rPr>
        <w:t>Informazioni sul trattamento dei dati</w:t>
      </w:r>
    </w:p>
    <w:p w14:paraId="4BCD4BDF" w14:textId="77777777" w:rsidR="00387392" w:rsidRDefault="00387392" w:rsidP="0076720A">
      <w:pPr>
        <w:pStyle w:val="NormaleWeb"/>
        <w:shd w:val="clear" w:color="auto" w:fill="FFFFFF"/>
        <w:spacing w:before="0"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Il/La sottoscritto/a dichiaro/a di essere informato/a, ai sensi dell’art. 13 del Regolamento Generale sulla protezione dei dati (Reg. UE 2016/679), circa il trattamento dei dati raccolti, ed in particolare che tali dati saranno trattati anche con strumenti informatici, esclusivamente per le finalità per le quali la presente dichiarazione viene resa. </w:t>
      </w:r>
    </w:p>
    <w:p w14:paraId="7B146F55" w14:textId="77777777" w:rsidR="00891A29" w:rsidRDefault="00891A29" w:rsidP="0076720A">
      <w:pPr>
        <w:pStyle w:val="NormaleWeb"/>
        <w:shd w:val="clear" w:color="auto" w:fill="FFFFFF"/>
        <w:spacing w:before="0" w:after="120"/>
        <w:jc w:val="both"/>
        <w:rPr>
          <w:sz w:val="22"/>
          <w:szCs w:val="22"/>
        </w:rPr>
      </w:pPr>
    </w:p>
    <w:p w14:paraId="4EC94F22" w14:textId="73ACED2B" w:rsidR="00891A29" w:rsidRDefault="00891A29" w:rsidP="0076720A">
      <w:pPr>
        <w:pStyle w:val="NormaleWeb"/>
        <w:shd w:val="clear" w:color="auto" w:fill="FFFFFF"/>
        <w:spacing w:before="0" w:after="120"/>
        <w:jc w:val="both"/>
        <w:rPr>
          <w:sz w:val="22"/>
          <w:szCs w:val="22"/>
        </w:rPr>
      </w:pPr>
      <w:r>
        <w:rPr>
          <w:sz w:val="22"/>
          <w:szCs w:val="22"/>
        </w:rPr>
        <w:t>Data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Firma</w:t>
      </w:r>
    </w:p>
    <w:p w14:paraId="0EC42414" w14:textId="77777777" w:rsidR="00387392" w:rsidRPr="006D1924" w:rsidRDefault="00387392" w:rsidP="00387392">
      <w:pPr>
        <w:pStyle w:val="Paragrafoelenco"/>
        <w:ind w:left="36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zh-CN"/>
          <w14:ligatures w14:val="none"/>
        </w:rPr>
      </w:pPr>
    </w:p>
    <w:sectPr w:rsidR="00387392" w:rsidRPr="006D192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F52B3"/>
    <w:multiLevelType w:val="hybridMultilevel"/>
    <w:tmpl w:val="7F488980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EB4CEB"/>
    <w:multiLevelType w:val="hybridMultilevel"/>
    <w:tmpl w:val="3BD0F008"/>
    <w:lvl w:ilvl="0" w:tplc="04100003">
      <w:start w:val="1"/>
      <w:numFmt w:val="bullet"/>
      <w:lvlText w:val="o"/>
      <w:lvlJc w:val="left"/>
      <w:pPr>
        <w:ind w:left="50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220" w:hanging="360"/>
      </w:pPr>
    </w:lvl>
    <w:lvl w:ilvl="2" w:tplc="FFFFFFFF" w:tentative="1">
      <w:start w:val="1"/>
      <w:numFmt w:val="lowerRoman"/>
      <w:lvlText w:val="%3."/>
      <w:lvlJc w:val="right"/>
      <w:pPr>
        <w:ind w:left="1940" w:hanging="180"/>
      </w:pPr>
    </w:lvl>
    <w:lvl w:ilvl="3" w:tplc="FFFFFFFF" w:tentative="1">
      <w:start w:val="1"/>
      <w:numFmt w:val="decimal"/>
      <w:lvlText w:val="%4."/>
      <w:lvlJc w:val="left"/>
      <w:pPr>
        <w:ind w:left="2660" w:hanging="360"/>
      </w:pPr>
    </w:lvl>
    <w:lvl w:ilvl="4" w:tplc="FFFFFFFF" w:tentative="1">
      <w:start w:val="1"/>
      <w:numFmt w:val="lowerLetter"/>
      <w:lvlText w:val="%5."/>
      <w:lvlJc w:val="left"/>
      <w:pPr>
        <w:ind w:left="3380" w:hanging="360"/>
      </w:pPr>
    </w:lvl>
    <w:lvl w:ilvl="5" w:tplc="FFFFFFFF" w:tentative="1">
      <w:start w:val="1"/>
      <w:numFmt w:val="lowerRoman"/>
      <w:lvlText w:val="%6."/>
      <w:lvlJc w:val="right"/>
      <w:pPr>
        <w:ind w:left="4100" w:hanging="180"/>
      </w:pPr>
    </w:lvl>
    <w:lvl w:ilvl="6" w:tplc="FFFFFFFF" w:tentative="1">
      <w:start w:val="1"/>
      <w:numFmt w:val="decimal"/>
      <w:lvlText w:val="%7."/>
      <w:lvlJc w:val="left"/>
      <w:pPr>
        <w:ind w:left="4820" w:hanging="360"/>
      </w:pPr>
    </w:lvl>
    <w:lvl w:ilvl="7" w:tplc="FFFFFFFF" w:tentative="1">
      <w:start w:val="1"/>
      <w:numFmt w:val="lowerLetter"/>
      <w:lvlText w:val="%8."/>
      <w:lvlJc w:val="left"/>
      <w:pPr>
        <w:ind w:left="5540" w:hanging="360"/>
      </w:pPr>
    </w:lvl>
    <w:lvl w:ilvl="8" w:tplc="FFFFFFFF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2" w15:restartNumberingAfterBreak="0">
    <w:nsid w:val="0A4479D4"/>
    <w:multiLevelType w:val="hybridMultilevel"/>
    <w:tmpl w:val="8D0455EE"/>
    <w:lvl w:ilvl="0" w:tplc="0410000F">
      <w:start w:val="1"/>
      <w:numFmt w:val="decimal"/>
      <w:lvlText w:val="%1."/>
      <w:lvlJc w:val="left"/>
      <w:pPr>
        <w:ind w:left="500" w:hanging="360"/>
      </w:pPr>
    </w:lvl>
    <w:lvl w:ilvl="1" w:tplc="04100019" w:tentative="1">
      <w:start w:val="1"/>
      <w:numFmt w:val="lowerLetter"/>
      <w:lvlText w:val="%2."/>
      <w:lvlJc w:val="left"/>
      <w:pPr>
        <w:ind w:left="1220" w:hanging="360"/>
      </w:pPr>
    </w:lvl>
    <w:lvl w:ilvl="2" w:tplc="0410001B" w:tentative="1">
      <w:start w:val="1"/>
      <w:numFmt w:val="lowerRoman"/>
      <w:lvlText w:val="%3."/>
      <w:lvlJc w:val="right"/>
      <w:pPr>
        <w:ind w:left="1940" w:hanging="180"/>
      </w:pPr>
    </w:lvl>
    <w:lvl w:ilvl="3" w:tplc="0410000F" w:tentative="1">
      <w:start w:val="1"/>
      <w:numFmt w:val="decimal"/>
      <w:lvlText w:val="%4."/>
      <w:lvlJc w:val="left"/>
      <w:pPr>
        <w:ind w:left="2660" w:hanging="360"/>
      </w:pPr>
    </w:lvl>
    <w:lvl w:ilvl="4" w:tplc="04100019" w:tentative="1">
      <w:start w:val="1"/>
      <w:numFmt w:val="lowerLetter"/>
      <w:lvlText w:val="%5."/>
      <w:lvlJc w:val="left"/>
      <w:pPr>
        <w:ind w:left="3380" w:hanging="360"/>
      </w:pPr>
    </w:lvl>
    <w:lvl w:ilvl="5" w:tplc="0410001B" w:tentative="1">
      <w:start w:val="1"/>
      <w:numFmt w:val="lowerRoman"/>
      <w:lvlText w:val="%6."/>
      <w:lvlJc w:val="right"/>
      <w:pPr>
        <w:ind w:left="4100" w:hanging="180"/>
      </w:pPr>
    </w:lvl>
    <w:lvl w:ilvl="6" w:tplc="0410000F" w:tentative="1">
      <w:start w:val="1"/>
      <w:numFmt w:val="decimal"/>
      <w:lvlText w:val="%7."/>
      <w:lvlJc w:val="left"/>
      <w:pPr>
        <w:ind w:left="4820" w:hanging="360"/>
      </w:pPr>
    </w:lvl>
    <w:lvl w:ilvl="7" w:tplc="04100019" w:tentative="1">
      <w:start w:val="1"/>
      <w:numFmt w:val="lowerLetter"/>
      <w:lvlText w:val="%8."/>
      <w:lvlJc w:val="left"/>
      <w:pPr>
        <w:ind w:left="5540" w:hanging="360"/>
      </w:pPr>
    </w:lvl>
    <w:lvl w:ilvl="8" w:tplc="0410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3" w15:restartNumberingAfterBreak="0">
    <w:nsid w:val="0BDD3F2F"/>
    <w:multiLevelType w:val="hybridMultilevel"/>
    <w:tmpl w:val="3CA27CB4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291F93"/>
    <w:multiLevelType w:val="hybridMultilevel"/>
    <w:tmpl w:val="D01436D8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D87125"/>
    <w:multiLevelType w:val="hybridMultilevel"/>
    <w:tmpl w:val="174E4BB0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3CE427A"/>
    <w:multiLevelType w:val="hybridMultilevel"/>
    <w:tmpl w:val="0234DF4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3B45EF"/>
    <w:multiLevelType w:val="hybridMultilevel"/>
    <w:tmpl w:val="52EA36A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D55362F"/>
    <w:multiLevelType w:val="hybridMultilevel"/>
    <w:tmpl w:val="C6D45016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5ED59BF"/>
    <w:multiLevelType w:val="hybridMultilevel"/>
    <w:tmpl w:val="75689CD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285E31"/>
    <w:multiLevelType w:val="hybridMultilevel"/>
    <w:tmpl w:val="86D668F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F63307"/>
    <w:multiLevelType w:val="hybridMultilevel"/>
    <w:tmpl w:val="7FAC532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524C6C"/>
    <w:multiLevelType w:val="hybridMultilevel"/>
    <w:tmpl w:val="2884CFF6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D5A1FB9"/>
    <w:multiLevelType w:val="hybridMultilevel"/>
    <w:tmpl w:val="735628B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DD3836"/>
    <w:multiLevelType w:val="hybridMultilevel"/>
    <w:tmpl w:val="3758A76A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5194BE4"/>
    <w:multiLevelType w:val="hybridMultilevel"/>
    <w:tmpl w:val="CC5C9A9E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B4E66A0"/>
    <w:multiLevelType w:val="hybridMultilevel"/>
    <w:tmpl w:val="D07EF8F6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21562FF"/>
    <w:multiLevelType w:val="hybridMultilevel"/>
    <w:tmpl w:val="185A7C34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BB234C5"/>
    <w:multiLevelType w:val="hybridMultilevel"/>
    <w:tmpl w:val="A678F670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FC03818"/>
    <w:multiLevelType w:val="hybridMultilevel"/>
    <w:tmpl w:val="711CD252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45216070">
    <w:abstractNumId w:val="7"/>
  </w:num>
  <w:num w:numId="2" w16cid:durableId="148136304">
    <w:abstractNumId w:val="11"/>
  </w:num>
  <w:num w:numId="3" w16cid:durableId="890193392">
    <w:abstractNumId w:val="10"/>
  </w:num>
  <w:num w:numId="4" w16cid:durableId="1447961887">
    <w:abstractNumId w:val="5"/>
  </w:num>
  <w:num w:numId="5" w16cid:durableId="13384464">
    <w:abstractNumId w:val="6"/>
  </w:num>
  <w:num w:numId="6" w16cid:durableId="671645492">
    <w:abstractNumId w:val="9"/>
  </w:num>
  <w:num w:numId="7" w16cid:durableId="2013682536">
    <w:abstractNumId w:val="16"/>
  </w:num>
  <w:num w:numId="8" w16cid:durableId="391972996">
    <w:abstractNumId w:val="17"/>
  </w:num>
  <w:num w:numId="9" w16cid:durableId="1642270282">
    <w:abstractNumId w:val="13"/>
  </w:num>
  <w:num w:numId="10" w16cid:durableId="188493116">
    <w:abstractNumId w:val="2"/>
  </w:num>
  <w:num w:numId="11" w16cid:durableId="914516485">
    <w:abstractNumId w:val="3"/>
  </w:num>
  <w:num w:numId="12" w16cid:durableId="604267059">
    <w:abstractNumId w:val="14"/>
  </w:num>
  <w:num w:numId="13" w16cid:durableId="1684166112">
    <w:abstractNumId w:val="0"/>
  </w:num>
  <w:num w:numId="14" w16cid:durableId="526257174">
    <w:abstractNumId w:val="18"/>
  </w:num>
  <w:num w:numId="15" w16cid:durableId="957491937">
    <w:abstractNumId w:val="19"/>
  </w:num>
  <w:num w:numId="16" w16cid:durableId="384766787">
    <w:abstractNumId w:val="12"/>
  </w:num>
  <w:num w:numId="17" w16cid:durableId="2067993409">
    <w:abstractNumId w:val="4"/>
  </w:num>
  <w:num w:numId="18" w16cid:durableId="2017345949">
    <w:abstractNumId w:val="8"/>
  </w:num>
  <w:num w:numId="19" w16cid:durableId="654914428">
    <w:abstractNumId w:val="15"/>
  </w:num>
  <w:num w:numId="20" w16cid:durableId="3482621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1DA"/>
    <w:rsid w:val="000041A4"/>
    <w:rsid w:val="001A1738"/>
    <w:rsid w:val="001F6D33"/>
    <w:rsid w:val="00267E81"/>
    <w:rsid w:val="00270EF1"/>
    <w:rsid w:val="002734E2"/>
    <w:rsid w:val="003445FC"/>
    <w:rsid w:val="00387392"/>
    <w:rsid w:val="004246F9"/>
    <w:rsid w:val="0047225C"/>
    <w:rsid w:val="005031DA"/>
    <w:rsid w:val="00540DA6"/>
    <w:rsid w:val="005F5014"/>
    <w:rsid w:val="006D1924"/>
    <w:rsid w:val="0076720A"/>
    <w:rsid w:val="00800EFD"/>
    <w:rsid w:val="00870AD0"/>
    <w:rsid w:val="00891A29"/>
    <w:rsid w:val="00904E7B"/>
    <w:rsid w:val="009B32B7"/>
    <w:rsid w:val="00A34F12"/>
    <w:rsid w:val="00B04F50"/>
    <w:rsid w:val="00B30F0D"/>
    <w:rsid w:val="00B47219"/>
    <w:rsid w:val="00B47229"/>
    <w:rsid w:val="00B53C3B"/>
    <w:rsid w:val="00C5208E"/>
    <w:rsid w:val="00D37100"/>
    <w:rsid w:val="00DB2CB7"/>
    <w:rsid w:val="00FF7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102C1"/>
  <w15:chartTrackingRefBased/>
  <w15:docId w15:val="{B7CEC222-EE12-43FC-8278-1425E8F53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031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031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031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031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031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031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031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031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031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031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031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031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031D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031D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031D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031D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031D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031D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031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031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031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031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031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031D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031D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031D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031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031D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031DA"/>
    <w:rPr>
      <w:b/>
      <w:bCs/>
      <w:smallCaps/>
      <w:color w:val="0F4761" w:themeColor="accent1" w:themeShade="BF"/>
      <w:spacing w:val="5"/>
    </w:rPr>
  </w:style>
  <w:style w:type="character" w:customStyle="1" w:styleId="fontstyle01">
    <w:name w:val="fontstyle01"/>
    <w:basedOn w:val="Carpredefinitoparagrafo"/>
    <w:rsid w:val="00B53C3B"/>
    <w:rPr>
      <w:rFonts w:ascii="Aptos" w:hAnsi="Aptos" w:hint="default"/>
      <w:b w:val="0"/>
      <w:bCs w:val="0"/>
      <w:i w:val="0"/>
      <w:iCs w:val="0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B472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rsid w:val="00B47219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D37100"/>
    <w:pPr>
      <w:widowControl w:val="0"/>
      <w:autoSpaceDE w:val="0"/>
      <w:autoSpaceDN w:val="0"/>
      <w:spacing w:before="263" w:after="0" w:line="240" w:lineRule="auto"/>
      <w:jc w:val="both"/>
    </w:pPr>
    <w:rPr>
      <w:rFonts w:ascii="Georgia" w:eastAsia="Georgia" w:hAnsi="Georgia" w:cs="Georgia"/>
      <w:kern w:val="0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37100"/>
    <w:rPr>
      <w:rFonts w:ascii="Georgia" w:eastAsia="Georgia" w:hAnsi="Georgia" w:cs="Georgi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B352C3-97BF-479E-A79F-1EE057B64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922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Fidanza</dc:creator>
  <cp:keywords/>
  <dc:description/>
  <cp:lastModifiedBy>Marzia D'Incecco</cp:lastModifiedBy>
  <cp:revision>7</cp:revision>
  <dcterms:created xsi:type="dcterms:W3CDTF">2025-10-22T12:40:00Z</dcterms:created>
  <dcterms:modified xsi:type="dcterms:W3CDTF">2025-11-05T13:47:00Z</dcterms:modified>
</cp:coreProperties>
</file>